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2A" w:rsidRDefault="00B1311E">
      <w:pPr>
        <w:pStyle w:val="Standard"/>
        <w:spacing w:line="276" w:lineRule="auto"/>
        <w:jc w:val="center"/>
      </w:pPr>
      <w:bookmarkStart w:id="0" w:name="_GoBack"/>
      <w:bookmarkEnd w:id="0"/>
      <w:r>
        <w:rPr>
          <w:b/>
        </w:rPr>
        <w:t xml:space="preserve">Mural Jakuba </w:t>
      </w:r>
      <w:proofErr w:type="spellStart"/>
      <w:r>
        <w:rPr>
          <w:b/>
        </w:rPr>
        <w:t>Woynarowskiego</w:t>
      </w:r>
      <w:proofErr w:type="spellEnd"/>
      <w:r>
        <w:rPr>
          <w:b/>
        </w:rPr>
        <w:t xml:space="preserve"> uwolniony! Nowe prace w Słupsku, Bydgoszczy i Gorzowie Wielkopolskim</w:t>
      </w:r>
    </w:p>
    <w:p w:rsidR="00772E2A" w:rsidRDefault="00772E2A">
      <w:pPr>
        <w:pStyle w:val="Standard"/>
        <w:spacing w:line="276" w:lineRule="auto"/>
        <w:rPr>
          <w:b/>
        </w:rPr>
      </w:pPr>
    </w:p>
    <w:p w:rsidR="00772E2A" w:rsidRDefault="00B1311E">
      <w:pPr>
        <w:pStyle w:val="Standard"/>
        <w:spacing w:line="276" w:lineRule="auto"/>
        <w:jc w:val="both"/>
      </w:pPr>
      <w:r>
        <w:rPr>
          <w:b/>
        </w:rPr>
        <w:t xml:space="preserve">Miasto Słupsk, Teatr Polski im. Hieronima Konieczki w Bydgoszczy oraz Teatr im. </w:t>
      </w:r>
      <w:r>
        <w:rPr>
          <w:b/>
        </w:rPr>
        <w:t xml:space="preserve">Juliusza Osterwy </w:t>
      </w:r>
      <w:r>
        <w:rPr>
          <w:b/>
        </w:rPr>
        <w:br/>
      </w:r>
      <w:r>
        <w:rPr>
          <w:b/>
        </w:rPr>
        <w:t xml:space="preserve">w Gorzowie Wielkopolskim zrealizują, dzięki wsparciu finansowemu Instytutu Teatralnego, trzy kolejne murale z okazji jubileuszu 250-LECIA TEATRU PUBLICZNEGO W POLSCE. Wernisaż pierwszej pracy, zaprojektowanej przez Jakuba </w:t>
      </w:r>
      <w:proofErr w:type="spellStart"/>
      <w:r>
        <w:rPr>
          <w:b/>
        </w:rPr>
        <w:t>Woynarowskiego</w:t>
      </w:r>
      <w:proofErr w:type="spellEnd"/>
      <w:r>
        <w:rPr>
          <w:b/>
        </w:rPr>
        <w:t xml:space="preserve">, </w:t>
      </w:r>
      <w:r>
        <w:rPr>
          <w:b/>
        </w:rPr>
        <w:t>już we wrześniu.</w:t>
      </w:r>
    </w:p>
    <w:p w:rsidR="00772E2A" w:rsidRDefault="00B1311E">
      <w:pPr>
        <w:pStyle w:val="Standard"/>
        <w:spacing w:line="276" w:lineRule="auto"/>
        <w:jc w:val="both"/>
      </w:pPr>
      <w:r>
        <w:t xml:space="preserve">22 maja Instytut Teatralny zaprosił wszystkich zainteresowanych do składania ofert w celu realizacji muralu autorstwa Jakuba </w:t>
      </w:r>
      <w:proofErr w:type="spellStart"/>
      <w:r>
        <w:t>Woynarowskiego</w:t>
      </w:r>
      <w:proofErr w:type="spellEnd"/>
      <w:r>
        <w:t>.</w:t>
      </w:r>
    </w:p>
    <w:p w:rsidR="00772E2A" w:rsidRDefault="00B1311E">
      <w:pPr>
        <w:pStyle w:val="Standard"/>
        <w:spacing w:line="276" w:lineRule="auto"/>
        <w:jc w:val="both"/>
      </w:pPr>
      <w:r>
        <w:t>Zgłoszenia można było nadsyłać do 20 czerwca. Po ich przeanalizowaniu Komisja, w skład której wesz</w:t>
      </w:r>
      <w:r>
        <w:t>li przedstawiciele dyrekcji Instytutu, galerii BWA Warszawa oraz autor projektu, zdecydowała o wytypowaniu do realizacji muralu trzech spośród zgłoszonych miejsc. Murale towarzyszące obchodom jubileuszu 250-LECIA TEATRU PUBLICZNEGO W POLSCE powstaną w Bydg</w:t>
      </w:r>
      <w:r>
        <w:t>oszczy, Słupsku oraz w Gorzowie Wielkopolskim.</w:t>
      </w:r>
    </w:p>
    <w:p w:rsidR="00772E2A" w:rsidRDefault="00B1311E">
      <w:pPr>
        <w:pStyle w:val="Standard"/>
        <w:spacing w:line="276" w:lineRule="auto"/>
        <w:jc w:val="both"/>
      </w:pPr>
      <w:r>
        <w:t>Wystosowując otwarte zaproszenie do składania ofert, Instytut Teatralny, który jest koordynatorem obchodów, deklarował sfinansowanie przynajmniej jednej realizacji projektu. Cieszy nas fakt, że jakość nadesłan</w:t>
      </w:r>
      <w:r>
        <w:t>ych eksplikacji oraz oczekiwany zakres finansowania pozwolą na wsparcie nie jednej, ale trzech instytucji, z inicjatywy których murale powstaną.</w:t>
      </w:r>
    </w:p>
    <w:p w:rsidR="00772E2A" w:rsidRDefault="00B1311E">
      <w:pPr>
        <w:pStyle w:val="Standard"/>
        <w:spacing w:line="276" w:lineRule="auto"/>
        <w:jc w:val="both"/>
      </w:pPr>
      <w:r>
        <w:t>W ocenie Komisji przedstawione przez Teatr Polski im. Hieronima Konieczki w Bydgoszczy, Miasto Słupsk oraz Teat</w:t>
      </w:r>
      <w:r>
        <w:t>r im. Juliusza Osterwy w Gorzowie Wielkopolskim propozycje lokalizacji gwarantują także zachowanie artystycznych walorów poszczególnych prac.</w:t>
      </w:r>
    </w:p>
    <w:p w:rsidR="00772E2A" w:rsidRDefault="00B1311E">
      <w:pPr>
        <w:pStyle w:val="Standard"/>
        <w:spacing w:line="276" w:lineRule="auto"/>
        <w:jc w:val="both"/>
      </w:pPr>
      <w:r>
        <w:t xml:space="preserve">W Bydgoszczy wernisaż muralu zaprojektowanego przez Jakuba </w:t>
      </w:r>
      <w:proofErr w:type="spellStart"/>
      <w:r>
        <w:t>Woynarowskiego</w:t>
      </w:r>
      <w:proofErr w:type="spellEnd"/>
      <w:r>
        <w:t xml:space="preserve"> odbędzie się już na początku września. C</w:t>
      </w:r>
      <w:r>
        <w:t xml:space="preserve">zy następny będzie Słupsk czy Gorzów – zależeć będzie od organizatorów. Miasto Słupsk oraz Teatr im. Juliusza Osterwy otrzymały również propozycję zrealizowania wariantu pracy Jakuba </w:t>
      </w:r>
      <w:proofErr w:type="spellStart"/>
      <w:r>
        <w:t>Woynarowskiego</w:t>
      </w:r>
      <w:proofErr w:type="spellEnd"/>
      <w:r>
        <w:t xml:space="preserve"> lub innego, oryginalnego projektu, wpisującego się w ideę </w:t>
      </w:r>
      <w:r>
        <w:t>obchodów 250-LECIA TEATRU PUBLICZNEGO W POLSCE.</w:t>
      </w:r>
    </w:p>
    <w:p w:rsidR="00772E2A" w:rsidRDefault="00772E2A">
      <w:pPr>
        <w:pStyle w:val="Standard"/>
        <w:spacing w:line="276" w:lineRule="auto"/>
        <w:jc w:val="both"/>
      </w:pPr>
    </w:p>
    <w:p w:rsidR="00772E2A" w:rsidRDefault="00B1311E">
      <w:pPr>
        <w:pStyle w:val="Standard"/>
        <w:spacing w:line="276" w:lineRule="auto"/>
        <w:jc w:val="both"/>
      </w:pPr>
      <w:r>
        <w:t>Dorota Buchwald, dyrektor Instytutu Teatralnego im. Zbigniewa Raszewskiego</w:t>
      </w:r>
    </w:p>
    <w:p w:rsidR="00772E2A" w:rsidRDefault="00B1311E">
      <w:pPr>
        <w:pStyle w:val="Standard"/>
        <w:spacing w:line="276" w:lineRule="auto"/>
        <w:jc w:val="both"/>
      </w:pPr>
      <w:r>
        <w:t>Tomasz Plata, BWA Warszawa</w:t>
      </w:r>
    </w:p>
    <w:p w:rsidR="00772E2A" w:rsidRDefault="00B1311E">
      <w:pPr>
        <w:pStyle w:val="Standard"/>
        <w:spacing w:line="276" w:lineRule="auto"/>
        <w:jc w:val="both"/>
      </w:pPr>
      <w:r>
        <w:t xml:space="preserve">Jakub </w:t>
      </w:r>
      <w:proofErr w:type="spellStart"/>
      <w:r>
        <w:t>Woynarowski</w:t>
      </w:r>
      <w:proofErr w:type="spellEnd"/>
    </w:p>
    <w:sectPr w:rsidR="00772E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1E" w:rsidRDefault="00B1311E">
      <w:pPr>
        <w:spacing w:after="0" w:line="240" w:lineRule="auto"/>
      </w:pPr>
      <w:r>
        <w:separator/>
      </w:r>
    </w:p>
  </w:endnote>
  <w:endnote w:type="continuationSeparator" w:id="0">
    <w:p w:rsidR="00B1311E" w:rsidRDefault="00B1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1E" w:rsidRDefault="00B131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311E" w:rsidRDefault="00B13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2E2A"/>
    <w:rsid w:val="00205B02"/>
    <w:rsid w:val="00772E2A"/>
    <w:rsid w:val="00B1311E"/>
    <w:rsid w:val="00F5755A"/>
    <w:rsid w:val="00F8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apple-converted-space">
    <w:name w:val="apple-converted-space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apple-converted-space">
    <w:name w:val="apple-converted-space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Izenberg</cp:lastModifiedBy>
  <cp:revision>2</cp:revision>
  <dcterms:created xsi:type="dcterms:W3CDTF">2015-07-20T13:31:00Z</dcterms:created>
  <dcterms:modified xsi:type="dcterms:W3CDTF">2015-07-20T13:31:00Z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Windows 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